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-939800</wp:posOffset>
            </wp:positionV>
            <wp:extent cx="7582535" cy="10725150"/>
            <wp:effectExtent l="0" t="0" r="18415" b="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15"/>
          <w:szCs w:val="15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15"/>
          <w:szCs w:val="15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auto"/>
          <w:sz w:val="44"/>
          <w:szCs w:val="44"/>
          <w:lang w:eastAsia="zh-Hans"/>
        </w:rPr>
        <w:t>202</w:t>
      </w:r>
      <w:r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  <w:t>4品牌强国论坛暨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  <w:t>中国创新品牌500强发布会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</w:rPr>
        <w:t>邀</w:t>
      </w: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</w:rPr>
        <w:t>请</w:t>
      </w: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</w:rPr>
        <w:t>函</w:t>
      </w:r>
    </w:p>
    <w:p>
      <w:pPr>
        <w:pStyle w:val="12"/>
        <w:snapToGrid w:val="0"/>
        <w:spacing w:line="312" w:lineRule="auto"/>
        <w:rPr>
          <w:rFonts w:hint="eastAsia" w:ascii="黑体" w:hAnsi="黑体" w:eastAsia="黑体" w:cs="黑体"/>
          <w:b/>
          <w:bCs/>
          <w:color w:val="auto"/>
          <w:lang w:val="en-US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textAlignment w:val="center"/>
        <w:rPr>
          <w:rFonts w:hint="eastAsia" w:ascii="黑体" w:hAnsi="黑体" w:eastAsia="黑体" w:cs="黑体"/>
          <w:b/>
          <w:bCs/>
          <w:color w:val="auto"/>
          <w:lang w:val="en-US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textAlignment w:val="center"/>
        <w:rPr>
          <w:rFonts w:hint="eastAsia" w:ascii="黑体" w:hAnsi="黑体" w:eastAsia="黑体" w:cs="黑体"/>
          <w:b/>
          <w:bCs/>
          <w:color w:val="auto"/>
          <w:lang w:val="en-US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textAlignment w:val="center"/>
        <w:rPr>
          <w:rFonts w:hint="eastAsia" w:ascii="仿宋" w:hAnsi="仿宋" w:eastAsia="仿宋" w:cs="仿宋"/>
          <w:color w:val="auto"/>
        </w:rPr>
      </w:pPr>
      <w:r>
        <w:rPr>
          <w:rFonts w:hint="eastAsia" w:ascii="黑体" w:hAnsi="黑体" w:eastAsia="黑体" w:cs="黑体"/>
          <w:b/>
          <w:bCs/>
          <w:color w:val="auto"/>
          <w:lang w:val="en-US"/>
        </w:rPr>
        <w:t>尊敬的</w:t>
      </w:r>
      <w:r>
        <w:rPr>
          <w:rFonts w:hint="eastAsia" w:ascii="黑体" w:hAnsi="黑体" w:eastAsia="黑体" w:cs="黑体"/>
          <w:color w:val="auto"/>
          <w:u w:val="single"/>
        </w:rPr>
        <w:t xml:space="preserve">        </w:t>
      </w:r>
      <w:r>
        <w:rPr>
          <w:rFonts w:hint="eastAsia" w:ascii="黑体" w:hAnsi="黑体" w:eastAsia="黑体" w:cs="黑体"/>
          <w:color w:val="auto"/>
          <w:u w:val="single"/>
          <w:lang w:val="en-US"/>
        </w:rPr>
        <w:t xml:space="preserve"> </w:t>
      </w:r>
      <w:r>
        <w:rPr>
          <w:rFonts w:hint="eastAsia" w:ascii="黑体" w:hAnsi="黑体" w:eastAsia="黑体" w:cs="黑体"/>
          <w:color w:val="auto"/>
          <w:u w:val="single"/>
        </w:rPr>
        <w:t xml:space="preserve"> </w:t>
      </w:r>
      <w:r>
        <w:rPr>
          <w:rFonts w:hint="eastAsia" w:ascii="黑体" w:hAnsi="黑体" w:eastAsia="黑体" w:cs="黑体"/>
          <w:color w:val="auto"/>
          <w:u w:val="single"/>
          <w:lang w:val="en-US"/>
        </w:rPr>
        <w:t xml:space="preserve">    </w:t>
      </w:r>
      <w:r>
        <w:rPr>
          <w:rFonts w:hint="eastAsia" w:ascii="黑体" w:hAnsi="黑体" w:eastAsia="黑体" w:cs="黑体"/>
          <w:color w:val="auto"/>
          <w:u w:val="single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/>
          <w:color w:val="auto"/>
          <w:u w:val="none"/>
          <w:lang w:val="en-US" w:eastAsia="zh-CN"/>
        </w:rPr>
        <w:t>女士/先生</w:t>
      </w:r>
      <w:r>
        <w:rPr>
          <w:rFonts w:hint="eastAsia" w:ascii="黑体" w:hAnsi="黑体" w:eastAsia="黑体" w:cs="黑体"/>
          <w:b/>
          <w:bCs/>
          <w:color w:val="auto"/>
        </w:rPr>
        <w:t>：</w:t>
      </w:r>
    </w:p>
    <w:p>
      <w:pPr>
        <w:pStyle w:val="12"/>
        <w:keepNext w:val="0"/>
        <w:keepLines w:val="0"/>
        <w:pageBreakBefore w:val="0"/>
        <w:widowControl w:val="0"/>
        <w:tabs>
          <w:tab w:val="left" w:pos="44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hint="eastAsia" w:ascii="仿宋" w:hAnsi="仿宋" w:eastAsia="仿宋" w:cs="仿宋"/>
          <w:color w:val="auto"/>
        </w:rPr>
      </w:pPr>
    </w:p>
    <w:p>
      <w:pPr>
        <w:pStyle w:val="12"/>
        <w:keepNext w:val="0"/>
        <w:keepLines w:val="0"/>
        <w:pageBreakBefore w:val="0"/>
        <w:widowControl w:val="0"/>
        <w:tabs>
          <w:tab w:val="left" w:pos="44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您好！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b/>
          <w:color w:val="auto"/>
        </w:rPr>
        <w:t>“</w:t>
      </w:r>
      <w:r>
        <w:rPr>
          <w:rFonts w:hint="eastAsia" w:ascii="仿宋" w:hAnsi="仿宋" w:eastAsia="仿宋" w:cs="仿宋"/>
          <w:b/>
          <w:color w:val="auto"/>
          <w:lang w:val="en-US" w:eastAsia="zh-CN"/>
        </w:rPr>
        <w:t>2024品牌强国论坛</w:t>
      </w:r>
      <w:r>
        <w:rPr>
          <w:rFonts w:hint="eastAsia" w:ascii="仿宋" w:hAnsi="仿宋" w:eastAsia="仿宋" w:cs="仿宋"/>
          <w:b/>
          <w:color w:val="auto"/>
        </w:rPr>
        <w:t>”</w:t>
      </w:r>
      <w:r>
        <w:rPr>
          <w:rFonts w:hint="eastAsia" w:ascii="仿宋" w:hAnsi="仿宋" w:eastAsia="仿宋" w:cs="仿宋"/>
          <w:color w:val="auto"/>
        </w:rPr>
        <w:t>将于20</w:t>
      </w:r>
      <w:r>
        <w:rPr>
          <w:rFonts w:ascii="仿宋" w:hAnsi="仿宋" w:eastAsia="仿宋" w:cs="仿宋"/>
          <w:color w:val="auto"/>
        </w:rPr>
        <w:t>2</w:t>
      </w:r>
      <w:r>
        <w:rPr>
          <w:rFonts w:hint="eastAsia" w:ascii="仿宋" w:hAnsi="仿宋" w:eastAsia="仿宋" w:cs="仿宋"/>
          <w:color w:val="auto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</w:rPr>
        <w:t>年</w:t>
      </w:r>
      <w:r>
        <w:rPr>
          <w:rFonts w:hint="eastAsia" w:ascii="仿宋" w:hAnsi="仿宋" w:eastAsia="仿宋" w:cs="仿宋"/>
          <w:color w:val="auto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</w:rPr>
        <w:t>月</w:t>
      </w:r>
      <w:r>
        <w:rPr>
          <w:rFonts w:hint="eastAsia" w:ascii="仿宋" w:hAnsi="仿宋" w:eastAsia="仿宋" w:cs="仿宋"/>
          <w:color w:val="auto"/>
          <w:lang w:val="en-US" w:eastAsia="zh-CN"/>
        </w:rPr>
        <w:t>30</w:t>
      </w:r>
      <w:r>
        <w:rPr>
          <w:rFonts w:hint="eastAsia" w:ascii="仿宋" w:hAnsi="仿宋" w:eastAsia="仿宋" w:cs="仿宋"/>
          <w:color w:val="auto"/>
        </w:rPr>
        <w:t>日</w:t>
      </w:r>
      <w:r>
        <w:rPr>
          <w:rFonts w:hint="eastAsia" w:ascii="仿宋" w:hAnsi="仿宋" w:eastAsia="仿宋" w:cs="仿宋"/>
          <w:color w:val="auto"/>
          <w:lang w:val="en-US" w:eastAsia="zh-CN"/>
        </w:rPr>
        <w:t>在北京举行</w:t>
      </w:r>
      <w:r>
        <w:rPr>
          <w:rFonts w:hint="eastAsia" w:ascii="仿宋" w:hAnsi="仿宋" w:eastAsia="仿宋" w:cs="仿宋"/>
          <w:color w:val="auto"/>
        </w:rPr>
        <w:t>，</w:t>
      </w:r>
      <w:r>
        <w:rPr>
          <w:rFonts w:hint="eastAsia" w:ascii="仿宋" w:hAnsi="仿宋" w:eastAsia="仿宋" w:cs="仿宋"/>
          <w:color w:val="auto"/>
          <w:lang w:val="en-US" w:eastAsia="zh-CN"/>
        </w:rPr>
        <w:t>组委会</w:t>
      </w:r>
      <w:r>
        <w:rPr>
          <w:rFonts w:hint="eastAsia" w:ascii="仿宋" w:hAnsi="仿宋" w:eastAsia="仿宋" w:cs="仿宋"/>
          <w:color w:val="auto"/>
          <w:lang w:val="en-US" w:eastAsia="zh-Hans"/>
        </w:rPr>
        <w:t>诚挚地邀请</w:t>
      </w:r>
      <w:r>
        <w:rPr>
          <w:rFonts w:hint="eastAsia" w:ascii="仿宋" w:hAnsi="仿宋" w:eastAsia="仿宋" w:cs="仿宋"/>
          <w:color w:val="auto"/>
          <w:lang w:val="en-US"/>
        </w:rPr>
        <w:t>您</w:t>
      </w:r>
      <w:r>
        <w:rPr>
          <w:rFonts w:hint="eastAsia" w:ascii="仿宋" w:hAnsi="仿宋" w:eastAsia="仿宋" w:cs="仿宋"/>
          <w:color w:val="auto"/>
          <w:lang w:val="en-US" w:eastAsia="zh-Hans"/>
        </w:rPr>
        <w:t>和贵企业</w:t>
      </w:r>
      <w:r>
        <w:rPr>
          <w:rFonts w:hint="eastAsia" w:ascii="仿宋" w:hAnsi="仿宋" w:eastAsia="仿宋" w:cs="仿宋"/>
          <w:color w:val="auto"/>
          <w:lang w:val="en-US" w:eastAsia="zh-CN"/>
        </w:rPr>
        <w:t>作为嘉宾出席论坛</w:t>
      </w:r>
      <w:r>
        <w:rPr>
          <w:rFonts w:hint="eastAsia" w:ascii="仿宋" w:hAnsi="仿宋" w:eastAsia="仿宋" w:cs="仿宋"/>
          <w:color w:val="auto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本次活动</w:t>
      </w:r>
      <w:r>
        <w:rPr>
          <w:rFonts w:hint="eastAsia" w:ascii="仿宋" w:hAnsi="仿宋" w:eastAsia="仿宋" w:cs="仿宋"/>
          <w:color w:val="auto"/>
          <w:lang w:val="en-US"/>
        </w:rPr>
        <w:t>由</w:t>
      </w:r>
      <w:r>
        <w:rPr>
          <w:rFonts w:hint="eastAsia" w:ascii="仿宋" w:hAnsi="仿宋" w:eastAsia="仿宋" w:cs="仿宋"/>
          <w:color w:val="auto"/>
        </w:rPr>
        <w:t>专业品牌评价机构Asiabrand</w:t>
      </w:r>
      <w:r>
        <w:rPr>
          <w:rFonts w:hint="eastAsia" w:ascii="仿宋" w:hAnsi="仿宋" w:eastAsia="仿宋" w:cs="仿宋"/>
          <w:color w:val="auto"/>
          <w:lang w:val="en-US"/>
        </w:rPr>
        <w:t>发起</w:t>
      </w:r>
      <w:r>
        <w:rPr>
          <w:rFonts w:hint="eastAsia" w:ascii="仿宋" w:hAnsi="仿宋" w:eastAsia="仿宋" w:cs="仿宋"/>
          <w:color w:val="auto"/>
          <w:lang w:val="en-US" w:eastAsia="zh-CN"/>
        </w:rPr>
        <w:t>主办</w:t>
      </w:r>
      <w:r>
        <w:rPr>
          <w:rFonts w:hint="eastAsia" w:ascii="仿宋" w:hAnsi="仿宋" w:eastAsia="仿宋" w:cs="仿宋"/>
          <w:color w:val="auto"/>
          <w:lang w:val="en-US"/>
        </w:rPr>
        <w:t>，</w:t>
      </w:r>
      <w:r>
        <w:rPr>
          <w:rFonts w:hint="eastAsia" w:ascii="仿宋" w:hAnsi="仿宋" w:eastAsia="仿宋" w:cs="仿宋"/>
          <w:color w:val="auto"/>
        </w:rPr>
        <w:t>中国亚洲经济发展协会</w:t>
      </w:r>
      <w:r>
        <w:rPr>
          <w:rFonts w:hint="eastAsia" w:ascii="仿宋" w:hAnsi="仿宋" w:eastAsia="仿宋" w:cs="仿宋"/>
          <w:color w:val="auto"/>
          <w:lang w:eastAsia="zh-CN"/>
        </w:rPr>
        <w:t>、《环球时报》社</w:t>
      </w:r>
      <w:r>
        <w:rPr>
          <w:rFonts w:hint="eastAsia" w:ascii="仿宋" w:hAnsi="仿宋" w:eastAsia="仿宋" w:cs="仿宋"/>
          <w:color w:val="auto"/>
          <w:lang w:val="en-US" w:eastAsia="zh-CN"/>
        </w:rPr>
        <w:t>和中国经济新闻联播网联合</w:t>
      </w:r>
      <w:r>
        <w:rPr>
          <w:rFonts w:hint="eastAsia" w:ascii="仿宋" w:hAnsi="仿宋" w:eastAsia="仿宋" w:cs="仿宋"/>
          <w:color w:val="auto"/>
          <w:lang w:val="en-US" w:eastAsia="zh-Hans"/>
        </w:rPr>
        <w:t>主办</w:t>
      </w:r>
      <w:r>
        <w:rPr>
          <w:rFonts w:hint="eastAsia" w:ascii="仿宋" w:hAnsi="仿宋" w:eastAsia="仿宋" w:cs="仿宋"/>
          <w:color w:val="auto"/>
        </w:rPr>
        <w:t>，</w:t>
      </w:r>
      <w:r>
        <w:rPr>
          <w:rFonts w:hint="eastAsia" w:ascii="仿宋" w:hAnsi="仿宋" w:eastAsia="仿宋" w:cs="仿宋"/>
          <w:color w:val="auto"/>
          <w:lang w:val="en-US" w:eastAsia="zh-CN"/>
        </w:rPr>
        <w:t>论坛以“赋能品牌产融发展”为主题，</w:t>
      </w:r>
      <w:r>
        <w:rPr>
          <w:rFonts w:hint="eastAsia" w:ascii="仿宋" w:hAnsi="仿宋" w:eastAsia="仿宋" w:cs="仿宋"/>
          <w:sz w:val="24"/>
          <w:szCs w:val="24"/>
        </w:rPr>
        <w:t>届时将隆重发布“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2024</w:t>
      </w:r>
      <w:r>
        <w:rPr>
          <w:rFonts w:hint="eastAsia" w:ascii="仿宋" w:hAnsi="仿宋" w:eastAsia="仿宋" w:cs="仿宋"/>
          <w:sz w:val="24"/>
          <w:szCs w:val="24"/>
        </w:rPr>
        <w:t>中国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创新</w:t>
      </w:r>
      <w:r>
        <w:rPr>
          <w:rFonts w:hint="eastAsia" w:ascii="仿宋" w:hAnsi="仿宋" w:eastAsia="仿宋" w:cs="仿宋"/>
          <w:sz w:val="24"/>
          <w:szCs w:val="24"/>
        </w:rPr>
        <w:t>品牌500强”等研究成果，揭晓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年度</w:t>
      </w:r>
      <w:r>
        <w:rPr>
          <w:rFonts w:hint="eastAsia" w:ascii="仿宋" w:hAnsi="仿宋" w:eastAsia="仿宋" w:cs="仿宋"/>
          <w:sz w:val="24"/>
          <w:szCs w:val="24"/>
        </w:rPr>
        <w:t>品牌创新企业家，树立品牌榜样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弘扬创新精神，</w:t>
      </w:r>
      <w:r>
        <w:rPr>
          <w:rFonts w:hint="eastAsia" w:ascii="仿宋" w:hAnsi="仿宋" w:eastAsia="仿宋" w:cs="仿宋"/>
          <w:sz w:val="24"/>
          <w:szCs w:val="24"/>
        </w:rPr>
        <w:t>讴歌品牌人物。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hint="default" w:ascii="仿宋" w:hAnsi="仿宋" w:eastAsia="仿宋" w:cs="仿宋"/>
          <w:color w:val="auto"/>
          <w:sz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</w:rPr>
        <w:t>鉴于贵</w:t>
      </w:r>
      <w:r>
        <w:rPr>
          <w:rFonts w:hint="eastAsia" w:ascii="仿宋" w:hAnsi="仿宋" w:eastAsia="仿宋" w:cs="仿宋"/>
          <w:color w:val="auto"/>
          <w:sz w:val="24"/>
          <w:lang w:val="en-US"/>
        </w:rPr>
        <w:t>企业在品牌建设方面</w:t>
      </w:r>
      <w:r>
        <w:rPr>
          <w:rFonts w:hint="eastAsia" w:ascii="仿宋" w:hAnsi="仿宋" w:eastAsia="仿宋" w:cs="仿宋"/>
          <w:color w:val="auto"/>
          <w:sz w:val="24"/>
        </w:rPr>
        <w:t>的突出成就，经</w:t>
      </w:r>
      <w:r>
        <w:rPr>
          <w:rFonts w:hint="eastAsia" w:ascii="仿宋" w:hAnsi="仿宋" w:eastAsia="仿宋" w:cs="仿宋"/>
          <w:color w:val="auto"/>
          <w:sz w:val="24"/>
          <w:lang w:val="en-US"/>
        </w:rPr>
        <w:t>相关部门及媒体</w:t>
      </w:r>
      <w:r>
        <w:rPr>
          <w:rFonts w:hint="eastAsia" w:ascii="仿宋" w:hAnsi="仿宋" w:eastAsia="仿宋" w:cs="仿宋"/>
          <w:color w:val="auto"/>
          <w:sz w:val="24"/>
        </w:rPr>
        <w:t>推荐，</w:t>
      </w:r>
      <w:r>
        <w:rPr>
          <w:rFonts w:hint="eastAsia" w:ascii="仿宋" w:hAnsi="仿宋" w:eastAsia="仿宋" w:cs="仿宋"/>
          <w:color w:val="auto"/>
          <w:sz w:val="24"/>
          <w:lang w:val="en-US"/>
        </w:rPr>
        <w:t>贵企业</w:t>
      </w:r>
      <w:r>
        <w:rPr>
          <w:rFonts w:hint="eastAsia" w:ascii="仿宋" w:hAnsi="仿宋" w:eastAsia="仿宋" w:cs="仿宋"/>
          <w:color w:val="auto"/>
          <w:sz w:val="24"/>
          <w:lang w:val="en-US" w:eastAsia="zh-CN"/>
        </w:rPr>
        <w:t>品牌已入围</w:t>
      </w:r>
      <w:r>
        <w:rPr>
          <w:rFonts w:hint="eastAsia" w:ascii="仿宋" w:hAnsi="仿宋" w:eastAsia="仿宋" w:cs="仿宋"/>
          <w:b/>
          <w:bCs/>
          <w:color w:val="auto"/>
          <w:sz w:val="24"/>
          <w:lang w:val="en-US" w:eastAsia="zh-CN"/>
        </w:rPr>
        <w:t>“2024中国创新品牌500强”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lang w:val="en-US" w:eastAsia="zh-CN"/>
        </w:rPr>
        <w:t>，并可申请论坛活动其他奖项。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right="0" w:rightChars="0" w:firstLine="480" w:firstLineChars="200"/>
        <w:jc w:val="both"/>
        <w:textAlignment w:val="center"/>
        <w:outlineLvl w:val="9"/>
        <w:rPr>
          <w:rFonts w:ascii="仿宋" w:hAnsi="仿宋" w:eastAsia="仿宋" w:cs="仿宋"/>
          <w:color w:val="auto"/>
        </w:rPr>
      </w:pPr>
      <w:r>
        <w:rPr>
          <w:rFonts w:ascii="仿宋" w:hAnsi="仿宋" w:eastAsia="仿宋" w:cs="仿宋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359410</wp:posOffset>
            </wp:positionV>
            <wp:extent cx="2094865" cy="1896745"/>
            <wp:effectExtent l="0" t="0" r="0" b="0"/>
            <wp:wrapNone/>
            <wp:docPr id="9" name="图片 7" descr="中国亚洲经济发展协会品牌管理专业委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中国亚洲经济发展协会品牌管理专业委员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lang w:val="en-US"/>
        </w:rPr>
        <w:t>望</w:t>
      </w:r>
      <w:r>
        <w:rPr>
          <w:rFonts w:hint="eastAsia" w:ascii="仿宋" w:hAnsi="仿宋" w:eastAsia="仿宋" w:cs="仿宋"/>
          <w:color w:val="auto"/>
        </w:rPr>
        <w:t>接到</w:t>
      </w:r>
      <w:r>
        <w:rPr>
          <w:rFonts w:hint="eastAsia" w:ascii="仿宋" w:hAnsi="仿宋" w:eastAsia="仿宋" w:cs="仿宋"/>
          <w:color w:val="auto"/>
          <w:lang w:val="en-US"/>
        </w:rPr>
        <w:t>邀请</w:t>
      </w:r>
      <w:r>
        <w:rPr>
          <w:rFonts w:hint="eastAsia" w:ascii="仿宋" w:hAnsi="仿宋" w:eastAsia="仿宋" w:cs="仿宋"/>
          <w:color w:val="auto"/>
        </w:rPr>
        <w:t>后，于</w:t>
      </w:r>
      <w:r>
        <w:rPr>
          <w:rFonts w:hint="eastAsia" w:ascii="仿宋" w:hAnsi="仿宋" w:eastAsia="仿宋" w:cs="仿宋"/>
          <w:color w:val="auto"/>
          <w:lang w:val="en-US"/>
        </w:rPr>
        <w:t>五</w:t>
      </w:r>
      <w:r>
        <w:rPr>
          <w:rFonts w:hint="eastAsia" w:ascii="仿宋" w:hAnsi="仿宋" w:eastAsia="仿宋" w:cs="仿宋"/>
          <w:color w:val="auto"/>
        </w:rPr>
        <w:t>个工作日内与</w:t>
      </w:r>
      <w:r>
        <w:rPr>
          <w:rFonts w:hint="eastAsia" w:ascii="仿宋" w:hAnsi="仿宋" w:eastAsia="仿宋" w:cs="仿宋"/>
          <w:color w:val="auto"/>
          <w:lang w:val="en-US" w:eastAsia="zh-CN"/>
        </w:rPr>
        <w:t>组委会</w:t>
      </w:r>
      <w:r>
        <w:rPr>
          <w:rFonts w:hint="eastAsia" w:ascii="仿宋" w:hAnsi="仿宋" w:eastAsia="仿宋" w:cs="仿宋"/>
          <w:color w:val="auto"/>
          <w:lang w:val="en-US"/>
        </w:rPr>
        <w:t>秘书处取得</w:t>
      </w:r>
      <w:r>
        <w:rPr>
          <w:rFonts w:hint="eastAsia" w:ascii="仿宋" w:hAnsi="仿宋" w:eastAsia="仿宋" w:cs="仿宋"/>
          <w:color w:val="auto"/>
        </w:rPr>
        <w:t>联系，按要求</w:t>
      </w:r>
      <w:r>
        <w:rPr>
          <w:rFonts w:hint="eastAsia" w:ascii="仿宋" w:hAnsi="仿宋" w:eastAsia="仿宋" w:cs="仿宋"/>
          <w:color w:val="auto"/>
          <w:lang w:val="en-US"/>
        </w:rPr>
        <w:t>填写</w:t>
      </w:r>
      <w:r>
        <w:rPr>
          <w:rFonts w:hint="eastAsia" w:ascii="仿宋" w:hAnsi="仿宋" w:eastAsia="仿宋" w:cs="仿宋"/>
          <w:color w:val="auto"/>
        </w:rPr>
        <w:t>《</w:t>
      </w:r>
      <w:r>
        <w:rPr>
          <w:rFonts w:hint="eastAsia" w:ascii="仿宋" w:hAnsi="仿宋" w:eastAsia="仿宋" w:cs="仿宋"/>
          <w:color w:val="auto"/>
          <w:lang w:val="en-US"/>
        </w:rPr>
        <w:t>申报表</w:t>
      </w:r>
      <w:r>
        <w:rPr>
          <w:rFonts w:hint="eastAsia" w:ascii="仿宋" w:hAnsi="仿宋" w:eastAsia="仿宋" w:cs="仿宋"/>
          <w:color w:val="auto"/>
        </w:rPr>
        <w:t>》，</w:t>
      </w:r>
      <w:r>
        <w:rPr>
          <w:rFonts w:hint="eastAsia" w:ascii="仿宋" w:hAnsi="仿宋" w:eastAsia="仿宋" w:cs="仿宋"/>
          <w:color w:val="auto"/>
          <w:lang w:val="en-US"/>
        </w:rPr>
        <w:t>并提交</w:t>
      </w:r>
      <w:r>
        <w:rPr>
          <w:rFonts w:hint="eastAsia" w:ascii="仿宋" w:hAnsi="仿宋" w:eastAsia="仿宋" w:cs="仿宋"/>
          <w:color w:val="auto"/>
        </w:rPr>
        <w:t>相关</w:t>
      </w:r>
      <w:r>
        <w:rPr>
          <w:rFonts w:hint="eastAsia" w:ascii="仿宋" w:hAnsi="仿宋" w:eastAsia="仿宋" w:cs="仿宋"/>
          <w:color w:val="auto"/>
          <w:lang w:val="en-US" w:eastAsia="zh-CN"/>
        </w:rPr>
        <w:t>申报</w:t>
      </w:r>
      <w:r>
        <w:rPr>
          <w:rFonts w:hint="eastAsia" w:ascii="仿宋" w:hAnsi="仿宋" w:eastAsia="仿宋" w:cs="仿宋"/>
          <w:color w:val="auto"/>
        </w:rPr>
        <w:t>资料。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hint="eastAsia" w:ascii="仿宋" w:hAnsi="仿宋" w:eastAsia="仿宋" w:cs="仿宋"/>
          <w:color w:val="auto"/>
          <w:lang w:val="en-US"/>
        </w:rPr>
      </w:pPr>
      <w:r>
        <w:rPr>
          <w:rFonts w:hint="eastAsia" w:ascii="仿宋" w:hAnsi="仿宋" w:eastAsia="仿宋" w:cs="仿宋"/>
          <w:color w:val="auto"/>
          <w:lang w:val="en-US"/>
        </w:rPr>
        <w:t>特此邀请。</w:t>
      </w:r>
    </w:p>
    <w:p>
      <w:pPr>
        <w:pStyle w:val="12"/>
        <w:snapToGrid w:val="0"/>
        <w:spacing w:line="360" w:lineRule="auto"/>
        <w:ind w:firstLine="454"/>
        <w:rPr>
          <w:rFonts w:ascii="仿宋" w:hAnsi="仿宋" w:eastAsia="仿宋" w:cs="仿宋"/>
          <w:color w:val="auto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14" w:firstLineChars="1500"/>
        <w:jc w:val="center"/>
        <w:textAlignment w:val="auto"/>
        <w:rPr>
          <w:rFonts w:hint="eastAsia" w:ascii="黑体" w:eastAsia="黑体"/>
          <w:b/>
          <w:bCs/>
          <w:sz w:val="24"/>
          <w:szCs w:val="24"/>
          <w:lang w:val="en-US" w:eastAsia="zh-CN"/>
        </w:rPr>
      </w:pP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品牌强国论坛组委会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14" w:firstLineChars="1500"/>
        <w:jc w:val="center"/>
        <w:textAlignment w:val="auto"/>
        <w:rPr>
          <w:rFonts w:hint="eastAsia" w:ascii="黑体" w:eastAsia="黑体"/>
          <w:b/>
          <w:bCs/>
          <w:sz w:val="24"/>
          <w:szCs w:val="24"/>
        </w:rPr>
      </w:pP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中国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8641080</wp:posOffset>
            </wp:positionV>
            <wp:extent cx="1963420" cy="1844040"/>
            <wp:effectExtent l="0" t="0" r="0" b="0"/>
            <wp:wrapNone/>
            <wp:docPr id="7" name="图片 2" descr="32-中国亚洲经济发展协会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32-中国亚洲经济发展协会-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亚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8336280</wp:posOffset>
            </wp:positionV>
            <wp:extent cx="1963420" cy="1844040"/>
            <wp:effectExtent l="0" t="0" r="0" b="0"/>
            <wp:wrapNone/>
            <wp:docPr id="2" name="图片 2" descr="32-中国亚洲经济发展协会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-中国亚洲经济发展协会-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洲</w:t>
      </w:r>
      <w:r>
        <w:rPr>
          <w:rFonts w:hint="eastAsia" w:ascii="黑体" w:eastAsia="黑体"/>
          <w:b/>
          <w:bCs/>
          <w:sz w:val="24"/>
          <w:szCs w:val="24"/>
        </w:rPr>
        <w:t>经济发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8488680</wp:posOffset>
            </wp:positionV>
            <wp:extent cx="1963420" cy="1844040"/>
            <wp:effectExtent l="0" t="0" r="0" b="0"/>
            <wp:wrapNone/>
            <wp:docPr id="3" name="图片 2" descr="32-中国亚洲经济发展协会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2-中国亚洲经济发展协会-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bCs/>
          <w:sz w:val="24"/>
          <w:szCs w:val="24"/>
        </w:rPr>
        <w:t>展协会</w:t>
      </w:r>
      <w:r>
        <w:rPr>
          <w:rFonts w:hint="eastAsia" w:ascii="黑体" w:eastAsia="黑体"/>
          <w:b/>
          <w:bCs/>
          <w:sz w:val="24"/>
          <w:szCs w:val="24"/>
          <w:lang w:eastAsia="zh-CN"/>
        </w:rPr>
        <w:t>品牌管理专业委员会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1" w:firstLineChars="150"/>
        <w:textAlignment w:val="auto"/>
        <w:rPr>
          <w:rFonts w:hint="eastAsia" w:ascii="黑体" w:eastAsia="黑体"/>
          <w:b/>
          <w:bCs/>
          <w:sz w:val="24"/>
          <w:szCs w:val="24"/>
        </w:rPr>
      </w:pPr>
      <w:r>
        <w:rPr>
          <w:rFonts w:hint="eastAsia" w:ascii="黑体" w:eastAsia="黑体"/>
          <w:b/>
          <w:bCs/>
          <w:sz w:val="24"/>
          <w:szCs w:val="24"/>
        </w:rPr>
        <w:t xml:space="preserve">                                        20</w:t>
      </w: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24</w:t>
      </w:r>
      <w:r>
        <w:rPr>
          <w:rFonts w:hint="eastAsia" w:ascii="黑体" w:eastAsia="黑体"/>
          <w:b/>
          <w:bCs/>
          <w:sz w:val="24"/>
          <w:szCs w:val="24"/>
        </w:rPr>
        <w:t>年</w:t>
      </w: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黑体" w:eastAsia="黑体"/>
          <w:b/>
          <w:bCs/>
          <w:sz w:val="24"/>
          <w:szCs w:val="24"/>
        </w:rPr>
        <w:t>月</w:t>
      </w:r>
    </w:p>
    <w:p>
      <w:pPr>
        <w:adjustRightInd w:val="0"/>
        <w:snapToGrid w:val="0"/>
        <w:jc w:val="both"/>
        <w:rPr>
          <w:rFonts w:ascii="仿宋" w:hAnsi="仿宋" w:eastAsia="仿宋" w:cs="仿宋"/>
          <w:color w:val="auto"/>
          <w:szCs w:val="21"/>
        </w:rPr>
      </w:pPr>
    </w:p>
    <w:sectPr>
      <w:pgSz w:w="11906" w:h="16838"/>
      <w:pgMar w:top="146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00" w:usb3="00000000" w:csb0="203E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wYzgwNTdmNjRhZjQxZWNmN2RhZTM5OGMxMjU1N2EifQ=="/>
  </w:docVars>
  <w:rsids>
    <w:rsidRoot w:val="002F1400"/>
    <w:rsid w:val="002F1400"/>
    <w:rsid w:val="0045732F"/>
    <w:rsid w:val="005705EC"/>
    <w:rsid w:val="00680D0E"/>
    <w:rsid w:val="008F725C"/>
    <w:rsid w:val="00AC6EF1"/>
    <w:rsid w:val="00B10F50"/>
    <w:rsid w:val="010D0937"/>
    <w:rsid w:val="01285554"/>
    <w:rsid w:val="021D0403"/>
    <w:rsid w:val="021F3073"/>
    <w:rsid w:val="03015719"/>
    <w:rsid w:val="04AC7907"/>
    <w:rsid w:val="04B8274F"/>
    <w:rsid w:val="04F84648"/>
    <w:rsid w:val="05CA06A8"/>
    <w:rsid w:val="065E0693"/>
    <w:rsid w:val="06884386"/>
    <w:rsid w:val="06B22B9D"/>
    <w:rsid w:val="06C23411"/>
    <w:rsid w:val="06E710CA"/>
    <w:rsid w:val="07957643"/>
    <w:rsid w:val="07AF7843"/>
    <w:rsid w:val="07F65A68"/>
    <w:rsid w:val="085E716A"/>
    <w:rsid w:val="0876379A"/>
    <w:rsid w:val="089F25A3"/>
    <w:rsid w:val="08BF42A2"/>
    <w:rsid w:val="08C0031A"/>
    <w:rsid w:val="09AB2883"/>
    <w:rsid w:val="09C33728"/>
    <w:rsid w:val="09DE22D0"/>
    <w:rsid w:val="0A780B0A"/>
    <w:rsid w:val="0AAB4A39"/>
    <w:rsid w:val="0B0D3ED6"/>
    <w:rsid w:val="0B0E7B30"/>
    <w:rsid w:val="0B1E029E"/>
    <w:rsid w:val="0B403952"/>
    <w:rsid w:val="0B93368B"/>
    <w:rsid w:val="0BB26A0A"/>
    <w:rsid w:val="0BBA4FFF"/>
    <w:rsid w:val="0C1A17C1"/>
    <w:rsid w:val="0C37664F"/>
    <w:rsid w:val="0CE47248"/>
    <w:rsid w:val="0CEB5E35"/>
    <w:rsid w:val="0D516FE4"/>
    <w:rsid w:val="0E685243"/>
    <w:rsid w:val="0E73091E"/>
    <w:rsid w:val="0F1C2BEA"/>
    <w:rsid w:val="0F4B3993"/>
    <w:rsid w:val="0F8971C2"/>
    <w:rsid w:val="0F8F773D"/>
    <w:rsid w:val="10305890"/>
    <w:rsid w:val="11CF3A2E"/>
    <w:rsid w:val="11E938BF"/>
    <w:rsid w:val="125135C0"/>
    <w:rsid w:val="13484FCF"/>
    <w:rsid w:val="143B78BF"/>
    <w:rsid w:val="153F739B"/>
    <w:rsid w:val="15594734"/>
    <w:rsid w:val="1574253E"/>
    <w:rsid w:val="15810901"/>
    <w:rsid w:val="15906BDF"/>
    <w:rsid w:val="15993D3A"/>
    <w:rsid w:val="16F40821"/>
    <w:rsid w:val="171622C2"/>
    <w:rsid w:val="175F4CEA"/>
    <w:rsid w:val="17BA3892"/>
    <w:rsid w:val="180D588C"/>
    <w:rsid w:val="18530A1E"/>
    <w:rsid w:val="188949BE"/>
    <w:rsid w:val="1914759E"/>
    <w:rsid w:val="19197809"/>
    <w:rsid w:val="19A35811"/>
    <w:rsid w:val="19B76D74"/>
    <w:rsid w:val="19D311D3"/>
    <w:rsid w:val="1A730A71"/>
    <w:rsid w:val="1A9C424D"/>
    <w:rsid w:val="1B135E5D"/>
    <w:rsid w:val="1B295E01"/>
    <w:rsid w:val="1B522F6A"/>
    <w:rsid w:val="1B614BA5"/>
    <w:rsid w:val="1B9373AF"/>
    <w:rsid w:val="1BD9502D"/>
    <w:rsid w:val="1BE9521E"/>
    <w:rsid w:val="1BEA0FE8"/>
    <w:rsid w:val="1BF9747E"/>
    <w:rsid w:val="1C354762"/>
    <w:rsid w:val="1C8A2F1C"/>
    <w:rsid w:val="1CEE4B08"/>
    <w:rsid w:val="1D0165EA"/>
    <w:rsid w:val="1E8474D2"/>
    <w:rsid w:val="1E9247C5"/>
    <w:rsid w:val="1EAD0373"/>
    <w:rsid w:val="1EFC4C0E"/>
    <w:rsid w:val="1F28149E"/>
    <w:rsid w:val="1FE155CE"/>
    <w:rsid w:val="20AB1A76"/>
    <w:rsid w:val="20EF439E"/>
    <w:rsid w:val="20F23B0D"/>
    <w:rsid w:val="2137748C"/>
    <w:rsid w:val="217B3837"/>
    <w:rsid w:val="222B3A60"/>
    <w:rsid w:val="22364528"/>
    <w:rsid w:val="224551CB"/>
    <w:rsid w:val="228A0E2F"/>
    <w:rsid w:val="22CF7289"/>
    <w:rsid w:val="22DF5A9E"/>
    <w:rsid w:val="23176A2F"/>
    <w:rsid w:val="2318643B"/>
    <w:rsid w:val="232C3A31"/>
    <w:rsid w:val="23641680"/>
    <w:rsid w:val="23D34A58"/>
    <w:rsid w:val="24406424"/>
    <w:rsid w:val="25425037"/>
    <w:rsid w:val="25594A5A"/>
    <w:rsid w:val="25D16F1B"/>
    <w:rsid w:val="25DB2D3B"/>
    <w:rsid w:val="25E90563"/>
    <w:rsid w:val="261E7CC8"/>
    <w:rsid w:val="26871E91"/>
    <w:rsid w:val="27334E88"/>
    <w:rsid w:val="27452678"/>
    <w:rsid w:val="27DA0163"/>
    <w:rsid w:val="28341F69"/>
    <w:rsid w:val="28535811"/>
    <w:rsid w:val="28E14D22"/>
    <w:rsid w:val="29695C42"/>
    <w:rsid w:val="297D4F38"/>
    <w:rsid w:val="2AFB4FC0"/>
    <w:rsid w:val="2B084FE7"/>
    <w:rsid w:val="2B4372A9"/>
    <w:rsid w:val="2B443B36"/>
    <w:rsid w:val="2B490EBD"/>
    <w:rsid w:val="2B4A5211"/>
    <w:rsid w:val="2B8A568E"/>
    <w:rsid w:val="2BCE4483"/>
    <w:rsid w:val="2BD76A35"/>
    <w:rsid w:val="2C3047F6"/>
    <w:rsid w:val="2C31118F"/>
    <w:rsid w:val="2D2145CF"/>
    <w:rsid w:val="2D332AE2"/>
    <w:rsid w:val="2D510EC7"/>
    <w:rsid w:val="2D5C3E05"/>
    <w:rsid w:val="2E262354"/>
    <w:rsid w:val="2E305AF9"/>
    <w:rsid w:val="2E3E1C86"/>
    <w:rsid w:val="2E4C168F"/>
    <w:rsid w:val="2E5D16D6"/>
    <w:rsid w:val="2E6831A4"/>
    <w:rsid w:val="2F0B29E0"/>
    <w:rsid w:val="2F8F217B"/>
    <w:rsid w:val="2F953BD5"/>
    <w:rsid w:val="2FA031AD"/>
    <w:rsid w:val="2FAA0D63"/>
    <w:rsid w:val="2FBA5C89"/>
    <w:rsid w:val="2FBD4E50"/>
    <w:rsid w:val="2FBE4876"/>
    <w:rsid w:val="303020D8"/>
    <w:rsid w:val="303F0807"/>
    <w:rsid w:val="304271ED"/>
    <w:rsid w:val="30AC28B9"/>
    <w:rsid w:val="312D1C4B"/>
    <w:rsid w:val="32246E2C"/>
    <w:rsid w:val="329374FB"/>
    <w:rsid w:val="32A72329"/>
    <w:rsid w:val="32FF9FBD"/>
    <w:rsid w:val="33266952"/>
    <w:rsid w:val="334A1EC7"/>
    <w:rsid w:val="336202B6"/>
    <w:rsid w:val="33686B9C"/>
    <w:rsid w:val="33A4408B"/>
    <w:rsid w:val="34080984"/>
    <w:rsid w:val="3425045A"/>
    <w:rsid w:val="348D7AD8"/>
    <w:rsid w:val="34DC1F25"/>
    <w:rsid w:val="35AF0E81"/>
    <w:rsid w:val="35B50461"/>
    <w:rsid w:val="36672F2B"/>
    <w:rsid w:val="367340F9"/>
    <w:rsid w:val="368B40D1"/>
    <w:rsid w:val="36AF56CD"/>
    <w:rsid w:val="36D86CDF"/>
    <w:rsid w:val="36EF9EC3"/>
    <w:rsid w:val="37011D4F"/>
    <w:rsid w:val="370A6883"/>
    <w:rsid w:val="371B3AFF"/>
    <w:rsid w:val="373F4AF6"/>
    <w:rsid w:val="37B47556"/>
    <w:rsid w:val="38B159A3"/>
    <w:rsid w:val="39B06F76"/>
    <w:rsid w:val="39C1643B"/>
    <w:rsid w:val="39C77160"/>
    <w:rsid w:val="3A717E4B"/>
    <w:rsid w:val="3AC0396F"/>
    <w:rsid w:val="3B854AFC"/>
    <w:rsid w:val="3BE97795"/>
    <w:rsid w:val="3BED22B7"/>
    <w:rsid w:val="3C3976F6"/>
    <w:rsid w:val="3C600560"/>
    <w:rsid w:val="3C860E85"/>
    <w:rsid w:val="3CB82D3D"/>
    <w:rsid w:val="3CBB381F"/>
    <w:rsid w:val="3D1E069A"/>
    <w:rsid w:val="3D7A7FC6"/>
    <w:rsid w:val="3DB53414"/>
    <w:rsid w:val="3E366566"/>
    <w:rsid w:val="3E3D2E02"/>
    <w:rsid w:val="3E623899"/>
    <w:rsid w:val="3E894239"/>
    <w:rsid w:val="3EB152FA"/>
    <w:rsid w:val="3EFE76C3"/>
    <w:rsid w:val="3F0F17D1"/>
    <w:rsid w:val="3F3C36D3"/>
    <w:rsid w:val="3F5922C0"/>
    <w:rsid w:val="3FB00899"/>
    <w:rsid w:val="3FD3E1A5"/>
    <w:rsid w:val="40454D7F"/>
    <w:rsid w:val="41016CA5"/>
    <w:rsid w:val="41F33DCD"/>
    <w:rsid w:val="42116A20"/>
    <w:rsid w:val="425D594E"/>
    <w:rsid w:val="428B1EBF"/>
    <w:rsid w:val="428E1E1E"/>
    <w:rsid w:val="42994FB5"/>
    <w:rsid w:val="431C14D4"/>
    <w:rsid w:val="4396596F"/>
    <w:rsid w:val="43BE5266"/>
    <w:rsid w:val="44365666"/>
    <w:rsid w:val="4485051C"/>
    <w:rsid w:val="44E953DE"/>
    <w:rsid w:val="44F96499"/>
    <w:rsid w:val="451D5FC6"/>
    <w:rsid w:val="4555715D"/>
    <w:rsid w:val="4562091A"/>
    <w:rsid w:val="45802F6A"/>
    <w:rsid w:val="459133D2"/>
    <w:rsid w:val="460359E5"/>
    <w:rsid w:val="46221418"/>
    <w:rsid w:val="464F5D68"/>
    <w:rsid w:val="4650420A"/>
    <w:rsid w:val="4662281E"/>
    <w:rsid w:val="467A2284"/>
    <w:rsid w:val="469955DF"/>
    <w:rsid w:val="46DA7D28"/>
    <w:rsid w:val="47B024B5"/>
    <w:rsid w:val="47E760B2"/>
    <w:rsid w:val="47E80223"/>
    <w:rsid w:val="492A7675"/>
    <w:rsid w:val="497E6F8C"/>
    <w:rsid w:val="499654D3"/>
    <w:rsid w:val="49A12900"/>
    <w:rsid w:val="4A220649"/>
    <w:rsid w:val="4A7C76CE"/>
    <w:rsid w:val="4ACA3588"/>
    <w:rsid w:val="4B667F63"/>
    <w:rsid w:val="4B70090F"/>
    <w:rsid w:val="4CA85064"/>
    <w:rsid w:val="4CCA6149"/>
    <w:rsid w:val="4CD562AE"/>
    <w:rsid w:val="4D1675E0"/>
    <w:rsid w:val="4D3161C8"/>
    <w:rsid w:val="4DDF79D2"/>
    <w:rsid w:val="4DE60D05"/>
    <w:rsid w:val="4DEB6377"/>
    <w:rsid w:val="4E015B9A"/>
    <w:rsid w:val="4E7638BB"/>
    <w:rsid w:val="4EEE4370"/>
    <w:rsid w:val="4F05790C"/>
    <w:rsid w:val="4F235999"/>
    <w:rsid w:val="4F2B4AB7"/>
    <w:rsid w:val="4F317910"/>
    <w:rsid w:val="4F4C4C3E"/>
    <w:rsid w:val="4F7800DE"/>
    <w:rsid w:val="4F9A0054"/>
    <w:rsid w:val="4FBF0C00"/>
    <w:rsid w:val="50A91196"/>
    <w:rsid w:val="51002283"/>
    <w:rsid w:val="51273B6A"/>
    <w:rsid w:val="51B207D4"/>
    <w:rsid w:val="51C83CAB"/>
    <w:rsid w:val="52072609"/>
    <w:rsid w:val="521A40EB"/>
    <w:rsid w:val="528C5D3C"/>
    <w:rsid w:val="529E6BC8"/>
    <w:rsid w:val="534529CD"/>
    <w:rsid w:val="538107E2"/>
    <w:rsid w:val="53DA3115"/>
    <w:rsid w:val="54092251"/>
    <w:rsid w:val="542748F2"/>
    <w:rsid w:val="54320628"/>
    <w:rsid w:val="54607F34"/>
    <w:rsid w:val="55130AF0"/>
    <w:rsid w:val="557650C0"/>
    <w:rsid w:val="5584785D"/>
    <w:rsid w:val="55994AD1"/>
    <w:rsid w:val="55CD6775"/>
    <w:rsid w:val="561843C9"/>
    <w:rsid w:val="564943DD"/>
    <w:rsid w:val="56855460"/>
    <w:rsid w:val="56F65DA7"/>
    <w:rsid w:val="57E72D9E"/>
    <w:rsid w:val="58DB30F5"/>
    <w:rsid w:val="59BB12F3"/>
    <w:rsid w:val="5A2740C2"/>
    <w:rsid w:val="5A333A87"/>
    <w:rsid w:val="5A4D6B75"/>
    <w:rsid w:val="5AED12D7"/>
    <w:rsid w:val="5B43356A"/>
    <w:rsid w:val="5B6104F8"/>
    <w:rsid w:val="5B7D3120"/>
    <w:rsid w:val="5BC40130"/>
    <w:rsid w:val="5C974816"/>
    <w:rsid w:val="5D0822A3"/>
    <w:rsid w:val="5DC970AA"/>
    <w:rsid w:val="5E4D6A38"/>
    <w:rsid w:val="5E5656F7"/>
    <w:rsid w:val="5E5D0BCB"/>
    <w:rsid w:val="5EA80C53"/>
    <w:rsid w:val="5F2D512F"/>
    <w:rsid w:val="5FB8447F"/>
    <w:rsid w:val="5FDF5D16"/>
    <w:rsid w:val="5FE175D9"/>
    <w:rsid w:val="60626E43"/>
    <w:rsid w:val="60E94998"/>
    <w:rsid w:val="60F51922"/>
    <w:rsid w:val="610017BE"/>
    <w:rsid w:val="61021EFD"/>
    <w:rsid w:val="612A7BAF"/>
    <w:rsid w:val="614524C0"/>
    <w:rsid w:val="6146003C"/>
    <w:rsid w:val="61850C2E"/>
    <w:rsid w:val="619E78B4"/>
    <w:rsid w:val="61C61CF6"/>
    <w:rsid w:val="62041704"/>
    <w:rsid w:val="62832BCA"/>
    <w:rsid w:val="62AC3ECF"/>
    <w:rsid w:val="62CA2245"/>
    <w:rsid w:val="62D42F3E"/>
    <w:rsid w:val="631657EC"/>
    <w:rsid w:val="631D7C28"/>
    <w:rsid w:val="633D5AF8"/>
    <w:rsid w:val="63B47973"/>
    <w:rsid w:val="63C273F5"/>
    <w:rsid w:val="6408051F"/>
    <w:rsid w:val="64A2492E"/>
    <w:rsid w:val="64CA2D32"/>
    <w:rsid w:val="654E3D5D"/>
    <w:rsid w:val="65BB267B"/>
    <w:rsid w:val="65CE30BD"/>
    <w:rsid w:val="65E240AB"/>
    <w:rsid w:val="65EC5910"/>
    <w:rsid w:val="661406B7"/>
    <w:rsid w:val="66426658"/>
    <w:rsid w:val="666A1719"/>
    <w:rsid w:val="66CF63DE"/>
    <w:rsid w:val="677A27ED"/>
    <w:rsid w:val="67BC1058"/>
    <w:rsid w:val="67D87E2B"/>
    <w:rsid w:val="68572B2F"/>
    <w:rsid w:val="68617509"/>
    <w:rsid w:val="687B01DB"/>
    <w:rsid w:val="688D6550"/>
    <w:rsid w:val="68FFD61E"/>
    <w:rsid w:val="696D44B5"/>
    <w:rsid w:val="69912070"/>
    <w:rsid w:val="6ACB22B6"/>
    <w:rsid w:val="6BA936A1"/>
    <w:rsid w:val="6BB67B6C"/>
    <w:rsid w:val="6BD41744"/>
    <w:rsid w:val="6C724379"/>
    <w:rsid w:val="6CE87A97"/>
    <w:rsid w:val="6D2F5E28"/>
    <w:rsid w:val="6E111F27"/>
    <w:rsid w:val="6E1F6DEB"/>
    <w:rsid w:val="6E23388E"/>
    <w:rsid w:val="6E7B60E2"/>
    <w:rsid w:val="6FA43F29"/>
    <w:rsid w:val="6FBB1BF5"/>
    <w:rsid w:val="6FE726C4"/>
    <w:rsid w:val="6FFDB87E"/>
    <w:rsid w:val="702205AA"/>
    <w:rsid w:val="70652310"/>
    <w:rsid w:val="70A47B70"/>
    <w:rsid w:val="70E95059"/>
    <w:rsid w:val="71431EA2"/>
    <w:rsid w:val="71455245"/>
    <w:rsid w:val="715F49A7"/>
    <w:rsid w:val="71744EB4"/>
    <w:rsid w:val="71B73FD8"/>
    <w:rsid w:val="720D425E"/>
    <w:rsid w:val="72611F55"/>
    <w:rsid w:val="72860820"/>
    <w:rsid w:val="72B30B5F"/>
    <w:rsid w:val="72F1068A"/>
    <w:rsid w:val="7306762B"/>
    <w:rsid w:val="734442E7"/>
    <w:rsid w:val="73633A40"/>
    <w:rsid w:val="737363E5"/>
    <w:rsid w:val="73AE6862"/>
    <w:rsid w:val="74276126"/>
    <w:rsid w:val="743E2DF5"/>
    <w:rsid w:val="746A7217"/>
    <w:rsid w:val="74B07829"/>
    <w:rsid w:val="74B43A62"/>
    <w:rsid w:val="74C53F55"/>
    <w:rsid w:val="74CD0638"/>
    <w:rsid w:val="75105F37"/>
    <w:rsid w:val="75614C37"/>
    <w:rsid w:val="75AE265C"/>
    <w:rsid w:val="75AF5B8D"/>
    <w:rsid w:val="76D5731B"/>
    <w:rsid w:val="76DA32A9"/>
    <w:rsid w:val="77137903"/>
    <w:rsid w:val="772E58E5"/>
    <w:rsid w:val="776A5F7A"/>
    <w:rsid w:val="78023214"/>
    <w:rsid w:val="78322C70"/>
    <w:rsid w:val="788F3C1F"/>
    <w:rsid w:val="78A1343C"/>
    <w:rsid w:val="78E71F8E"/>
    <w:rsid w:val="78EB5D76"/>
    <w:rsid w:val="792B3299"/>
    <w:rsid w:val="79603F28"/>
    <w:rsid w:val="79823784"/>
    <w:rsid w:val="79953761"/>
    <w:rsid w:val="79CE544B"/>
    <w:rsid w:val="7A205476"/>
    <w:rsid w:val="7A234657"/>
    <w:rsid w:val="7A3B35B0"/>
    <w:rsid w:val="7AA40EE5"/>
    <w:rsid w:val="7ACD6C80"/>
    <w:rsid w:val="7AF536F6"/>
    <w:rsid w:val="7B3D5C04"/>
    <w:rsid w:val="7C266648"/>
    <w:rsid w:val="7C907F65"/>
    <w:rsid w:val="7D1053D6"/>
    <w:rsid w:val="7D276DCA"/>
    <w:rsid w:val="7D450D50"/>
    <w:rsid w:val="7DBB1012"/>
    <w:rsid w:val="7DCB5D75"/>
    <w:rsid w:val="7DE64072"/>
    <w:rsid w:val="7DEE759F"/>
    <w:rsid w:val="7E0F075F"/>
    <w:rsid w:val="7E33025D"/>
    <w:rsid w:val="7ED357C4"/>
    <w:rsid w:val="7F342EBD"/>
    <w:rsid w:val="7F515FE8"/>
    <w:rsid w:val="AFCFBA62"/>
    <w:rsid w:val="CDFF4D91"/>
    <w:rsid w:val="F3BE9CD3"/>
    <w:rsid w:val="F74EABA5"/>
    <w:rsid w:val="FFFB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宋体"/>
      <w:sz w:val="18"/>
      <w:szCs w:val="18"/>
    </w:rPr>
  </w:style>
  <w:style w:type="paragraph" w:styleId="4">
    <w:name w:val="header"/>
    <w:basedOn w:val="1"/>
    <w:link w:val="9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宋体"/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页眉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1">
    <w:name w:val="CM2"/>
    <w:basedOn w:val="1"/>
    <w:next w:val="1"/>
    <w:autoRedefine/>
    <w:qFormat/>
    <w:uiPriority w:val="99"/>
    <w:pPr>
      <w:autoSpaceDE w:val="0"/>
      <w:autoSpaceDN w:val="0"/>
      <w:adjustRightInd w:val="0"/>
      <w:spacing w:line="466" w:lineRule="atLeast"/>
      <w:jc w:val="left"/>
    </w:pPr>
    <w:rPr>
      <w:rFonts w:ascii="黑体" w:hAnsi="等线" w:eastAsia="黑体"/>
      <w:kern w:val="0"/>
      <w:sz w:val="24"/>
    </w:rPr>
  </w:style>
  <w:style w:type="paragraph" w:customStyle="1" w:styleId="12">
    <w:name w:val="[基本段落]"/>
    <w:basedOn w:val="1"/>
    <w:autoRedefine/>
    <w:qFormat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宋体" w:cs="宋体"/>
      <w:color w:val="000000"/>
      <w:kern w:val="0"/>
      <w:sz w:val="24"/>
      <w:lang w:val="zh-CN"/>
    </w:rPr>
  </w:style>
  <w:style w:type="character" w:customStyle="1" w:styleId="13">
    <w:name w:val="批注框文本字符"/>
    <w:basedOn w:val="7"/>
    <w:link w:val="2"/>
    <w:autoRedefine/>
    <w:qFormat/>
    <w:uiPriority w:val="0"/>
    <w:rPr>
      <w:rFonts w:ascii="Heiti SC Light" w:eastAsia="Heiti SC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363</Words>
  <Characters>399</Characters>
  <Lines>4</Lines>
  <Paragraphs>1</Paragraphs>
  <TotalTime>14</TotalTime>
  <ScaleCrop>false</ScaleCrop>
  <LinksUpToDate>false</LinksUpToDate>
  <CharactersWithSpaces>459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2019-02-16T13:58:00Z</dcterms:created>
  <dc:creator>Wendy Zhang</dc:creator>
  <cp:lastModifiedBy>wyx</cp:lastModifiedBy>
  <cp:lastPrinted>2021-02-25T05:29:00Z</cp:lastPrinted>
  <dcterms:modified xsi:type="dcterms:W3CDTF">2024-03-05T09:31:18Z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418CDCE5A0754E45B8EA5B59791D77AD_13</vt:lpwstr>
  </property>
</Properties>
</file>